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黑龙江新和成生物科技有限公司、黑龙江新昊热电有限公司危险废物委外处置招标公告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黑龙江新和成生物科技有限公司、黑龙江新昊热电有限公司危险废物委外处置。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本次招标项目危险废物主要信息如下：（1）黑龙江新和成生物科技有限公司危险废物信息：①废树脂，代码276-004-02，约188吨/年；②废脚料（桶装），代码276-005-02，约387吨/年；③废脚料（袋装），代码276-005-02，约116吨/年；④实验废液，代码900-047-49，约6吨/年；⑤废包装，代码900-041-49，约143吨/年。（2）黑龙江新昊热电有限公司危险废物信息：废包装，代码900-041-49，约2吨/年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提货期限：中标单位需要在接到转移通知后2个工作日内安排转移工作。</w:t>
      </w:r>
      <w:bookmarkStart w:id="0" w:name="_GoBack"/>
      <w:bookmarkEnd w:id="0"/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提货方式和要求：中标单位负责货物的运输，所产生费用由中标单位承担，委托的运输单位要有《道路运输经营许可证》且经营范围包含危险货物运输，委托运输需提供运输合同及许可证件。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投标方根据样品情况报出危险废物处置费用单价（含税），合同期内价格不再改变，重量以实际称重量为准（不去包装皮重）。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中标人接到招标人通知2个工作日内到厂提货，无故延迟提货扣中标人货款1000元/天。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投标人应为中国境内注册机构，具有独立法人资格，具备一般纳税人资质，能够开具增值税专用发票（6%）。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3.6.1 中标方入场必须遵守招标方制定的相关规章制度，严格执行装车安全管理规范和操作流程；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危险废物运输车辆单位需要具备危险货物运输资质，运输危险废物的车辆必须是危险货物运输车辆，提货时按国家相关要求配备安全监护人员。运输者应经过专门的培训，并配备必要的防护工具，熟悉突发状况的应急处理措施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3.6.2 中标方全面负责装、卸车期间人员和车辆的安全；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近三年内在经营活动中无重大违法记录、行政及环保处罚的书面声明。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3.6.3 中标方职工的工伤、保险等一切费用由中标方负责缴纳，中标方职工在作业时，应自行负责车辆及人员安全，若出现安全事故，中标方承担全部责任，招标方不予承担责任；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投标单位不得将物料私自委托第三方处置，否则造成后果自负。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3.6.4 中标方对发生安环事故承担现场施救和紧急处理能力，并承担相关责任；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3.5 危废转移严格按《危险废物转移管理办法》进行转移，中标人在接到投标方通知危废转移后，必须在2工作日内安排车辆赶到现场进行转移处置。中标人负责对招标方厂内危险废物转运工作，并负责转运、暂存和最终处置过程中的安全、环保工作，按相关要求确保危险废物全部到达合规处置场地，若造成环境污染，由中标单位负责处理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3.6.5 中标方需协助招标方完成办理危险废物转移相关手续；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安全环保方面要求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3.6.6 中标方必须合理收集、贮存、利用、处置危险废物，若出现不合规，对环境造成影响，中标方需承担全部责任，招标方不予承担责任。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本次招标不接受联合体投标。不得挂靠，不得分包、转包。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报名截止日期：2022-12-17 16:00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营业执照副本的复印件加盖公章（包括年检记录）(五证合一后的新证)；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具有投标单位所在地环保部门颁发的《危险废物经营许可证》（危废经营许可证与营业执照等信息一致）复印件加盖公章，危废经营许可证在有效期限内且有余量，经营方式为收集、贮存、利用、处置，经营范围需涵盖“上表”所列全部危险废物类别；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近三年业绩合同证明（加盖公章）。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招标人：黑龙江新和成生物科技有限公司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技术咨询：王老师15754607663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招标咨询：王老师0455-7876012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地址：黑龙江省绥化市经济开发区昊天路2号，黑龙江新和成生物科技有限公司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邮箱：hlj.zhb@cnhu.com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黑龙江新和成生物科技有限公司</w:t>
      </w:r>
    </w:p>
    <w:p w:rsidR="00BA7B26" w:rsidRDefault="00BA7B26" w:rsidP="00BA7B26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2022-12-12</w:t>
      </w:r>
    </w:p>
    <w:p w:rsidR="00F12AF4" w:rsidRDefault="00F12AF4">
      <w:pPr>
        <w:rPr>
          <w:rFonts w:hint="eastAsia"/>
        </w:rPr>
      </w:pPr>
    </w:p>
    <w:sectPr w:rsidR="00F12A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EF5"/>
    <w:rsid w:val="00BA7B26"/>
    <w:rsid w:val="00C16EF5"/>
    <w:rsid w:val="00F1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52606E-444B-4148-A639-3825A0FE6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7B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1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2022-12-12T07:05:00Z</dcterms:created>
  <dcterms:modified xsi:type="dcterms:W3CDTF">2022-12-12T07:05:00Z</dcterms:modified>
</cp:coreProperties>
</file>